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omfortaa" w:cs="Comfortaa" w:eastAsia="Comfortaa" w:hAnsi="Comfortaa"/>
        </w:rPr>
      </w:pPr>
      <w:r w:rsidDel="00000000" w:rsidR="00000000" w:rsidRPr="00000000">
        <w:rPr>
          <w:rFonts w:ascii="Comfortaa" w:cs="Comfortaa" w:eastAsia="Comfortaa" w:hAnsi="Comfortaa"/>
        </w:rPr>
        <w:drawing>
          <wp:inline distB="114300" distT="114300" distL="114300" distR="114300">
            <wp:extent cx="3262313" cy="971107"/>
            <wp:effectExtent b="0" l="0" r="0" t="0"/>
            <wp:docPr id="2"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3262313" cy="971107"/>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Comfortaa" w:cs="Comfortaa" w:eastAsia="Comfortaa" w:hAnsi="Comfortaa"/>
          <w:b w:val="1"/>
          <w:sz w:val="30"/>
          <w:szCs w:val="30"/>
          <w:u w:val="single"/>
        </w:rPr>
      </w:pPr>
      <w:r w:rsidDel="00000000" w:rsidR="00000000" w:rsidRPr="00000000">
        <w:rPr>
          <w:rtl w:val="0"/>
        </w:rPr>
      </w:r>
    </w:p>
    <w:p w:rsidR="00000000" w:rsidDel="00000000" w:rsidP="00000000" w:rsidRDefault="00000000" w:rsidRPr="00000000" w14:paraId="00000003">
      <w:pPr>
        <w:jc w:val="center"/>
        <w:rPr>
          <w:rFonts w:ascii="Comfortaa" w:cs="Comfortaa" w:eastAsia="Comfortaa" w:hAnsi="Comfortaa"/>
          <w:b w:val="1"/>
          <w:sz w:val="30"/>
          <w:szCs w:val="30"/>
          <w:u w:val="single"/>
        </w:rPr>
      </w:pPr>
      <w:r w:rsidDel="00000000" w:rsidR="00000000" w:rsidRPr="00000000">
        <w:rPr>
          <w:rFonts w:ascii="Comfortaa" w:cs="Comfortaa" w:eastAsia="Comfortaa" w:hAnsi="Comfortaa"/>
          <w:b w:val="1"/>
          <w:sz w:val="30"/>
          <w:szCs w:val="30"/>
          <w:u w:val="single"/>
          <w:rtl w:val="0"/>
        </w:rPr>
        <w:t xml:space="preserve">Cutting Out </w:t>
      </w:r>
    </w:p>
    <w:p w:rsidR="00000000" w:rsidDel="00000000" w:rsidP="00000000" w:rsidRDefault="00000000" w:rsidRPr="00000000" w14:paraId="00000004">
      <w:pPr>
        <w:jc w:val="center"/>
        <w:rPr>
          <w:rFonts w:ascii="Comfortaa" w:cs="Comfortaa" w:eastAsia="Comfortaa" w:hAnsi="Comfortaa"/>
          <w:b w:val="1"/>
          <w:sz w:val="28"/>
          <w:szCs w:val="28"/>
          <w:u w:val="single"/>
        </w:rPr>
      </w:pPr>
      <w:r w:rsidDel="00000000" w:rsidR="00000000" w:rsidRPr="00000000">
        <w:rPr>
          <w:rtl w:val="0"/>
        </w:rPr>
      </w:r>
    </w:p>
    <w:p w:rsidR="00000000" w:rsidDel="00000000" w:rsidP="00000000" w:rsidRDefault="00000000" w:rsidRPr="00000000" w14:paraId="00000005">
      <w:pPr>
        <w:jc w:val="center"/>
        <w:rPr>
          <w:rFonts w:ascii="Comfortaa" w:cs="Comfortaa" w:eastAsia="Comfortaa" w:hAnsi="Comfortaa"/>
          <w:b w:val="1"/>
          <w:sz w:val="24"/>
          <w:szCs w:val="24"/>
          <w:u w:val="single"/>
        </w:rPr>
      </w:pPr>
      <w:r w:rsidDel="00000000" w:rsidR="00000000" w:rsidRPr="00000000">
        <w:rPr>
          <w:rFonts w:ascii="Comfortaa" w:cs="Comfortaa" w:eastAsia="Comfortaa" w:hAnsi="Comfortaa"/>
          <w:b w:val="1"/>
          <w:sz w:val="24"/>
          <w:szCs w:val="24"/>
          <w:u w:val="single"/>
          <w:rtl w:val="0"/>
        </w:rPr>
        <w:t xml:space="preserve">Tue, 20th &amp; Wed 21st May 2025 | 7.30pm</w:t>
      </w:r>
    </w:p>
    <w:p w:rsidR="00000000" w:rsidDel="00000000" w:rsidP="00000000" w:rsidRDefault="00000000" w:rsidRPr="00000000" w14:paraId="00000006">
      <w:pPr>
        <w:jc w:val="left"/>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07">
      <w:pPr>
        <w:jc w:val="left"/>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The team at Viv Gordon Company look forward to welcoming you to Cutting Out. Below is the event information with details of location and access information. If you have any queries, please contact: our team via </w:t>
      </w:r>
      <w:hyperlink r:id="rId7">
        <w:r w:rsidDel="00000000" w:rsidR="00000000" w:rsidRPr="00000000">
          <w:rPr>
            <w:rFonts w:ascii="Comfortaa" w:cs="Comfortaa" w:eastAsia="Comfortaa" w:hAnsi="Comfortaa"/>
            <w:color w:val="1155cc"/>
            <w:sz w:val="24"/>
            <w:szCs w:val="24"/>
            <w:u w:val="single"/>
            <w:rtl w:val="0"/>
          </w:rPr>
          <w:t xml:space="preserve">hello@vivgordon.com</w:t>
        </w:r>
      </w:hyperlink>
      <w:r w:rsidDel="00000000" w:rsidR="00000000" w:rsidRPr="00000000">
        <w:rPr>
          <w:rFonts w:ascii="Comfortaa" w:cs="Comfortaa" w:eastAsia="Comfortaa" w:hAnsi="Comfortaa"/>
          <w:sz w:val="24"/>
          <w:szCs w:val="24"/>
          <w:rtl w:val="0"/>
        </w:rPr>
        <w:t xml:space="preserve">. </w:t>
      </w:r>
    </w:p>
    <w:p w:rsidR="00000000" w:rsidDel="00000000" w:rsidP="00000000" w:rsidRDefault="00000000" w:rsidRPr="00000000" w14:paraId="00000008">
      <w:pPr>
        <w:jc w:val="left"/>
        <w:rPr>
          <w:rFonts w:ascii="Comfortaa" w:cs="Comfortaa" w:eastAsia="Comfortaa" w:hAnsi="Comfortaa"/>
        </w:rPr>
      </w:pPr>
      <w:r w:rsidDel="00000000" w:rsidR="00000000" w:rsidRPr="00000000">
        <w:rPr>
          <w:rtl w:val="0"/>
        </w:rPr>
      </w:r>
    </w:p>
    <w:p w:rsidR="00000000" w:rsidDel="00000000" w:rsidP="00000000" w:rsidRDefault="00000000" w:rsidRPr="00000000" w14:paraId="00000009">
      <w:pPr>
        <w:rPr>
          <w:rFonts w:ascii="Comfortaa" w:cs="Comfortaa" w:eastAsia="Comfortaa" w:hAnsi="Comfortaa"/>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jc w:val="center"/>
        <w:rPr>
          <w:rFonts w:ascii="Comfortaa" w:cs="Comfortaa" w:eastAsia="Comfortaa" w:hAnsi="Comfortaa"/>
          <w:sz w:val="28"/>
          <w:szCs w:val="28"/>
        </w:rPr>
      </w:pPr>
      <w:r w:rsidDel="00000000" w:rsidR="00000000" w:rsidRPr="00000000">
        <w:rPr>
          <w:rFonts w:ascii="Comfortaa" w:cs="Comfortaa" w:eastAsia="Comfortaa" w:hAnsi="Comfortaa"/>
          <w:b w:val="1"/>
          <w:sz w:val="28"/>
          <w:szCs w:val="28"/>
          <w:rtl w:val="0"/>
        </w:rPr>
        <w:t xml:space="preserve">Time, Dates &amp; Location</w:t>
      </w:r>
      <w:r w:rsidDel="00000000" w:rsidR="00000000" w:rsidRPr="00000000">
        <w:rPr>
          <w:rtl w:val="0"/>
        </w:rPr>
      </w:r>
    </w:p>
    <w:p w:rsidR="00000000" w:rsidDel="00000000" w:rsidP="00000000" w:rsidRDefault="00000000" w:rsidRPr="00000000" w14:paraId="0000000B">
      <w:pPr>
        <w:rPr>
          <w:rFonts w:ascii="Comfortaa" w:cs="Comfortaa" w:eastAsia="Comfortaa" w:hAnsi="Comfortaa"/>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shd w:fill="ffffff" w:val="clear"/>
        <w:rPr>
          <w:rFonts w:ascii="Comfortaa" w:cs="Comfortaa" w:eastAsia="Comfortaa" w:hAnsi="Comfortaa"/>
          <w:b w:val="1"/>
          <w:sz w:val="24"/>
          <w:szCs w:val="24"/>
        </w:rPr>
      </w:pPr>
      <w:r w:rsidDel="00000000" w:rsidR="00000000" w:rsidRPr="00000000">
        <w:rPr>
          <w:rFonts w:ascii="Comfortaa" w:cs="Comfortaa" w:eastAsia="Comfortaa" w:hAnsi="Comfortaa"/>
          <w:b w:val="1"/>
          <w:sz w:val="24"/>
          <w:szCs w:val="24"/>
          <w:rtl w:val="0"/>
        </w:rPr>
        <w:br w:type="textWrapping"/>
        <w:t xml:space="preserve">Dates:</w:t>
      </w:r>
    </w:p>
    <w:p w:rsidR="00000000" w:rsidDel="00000000" w:rsidP="00000000" w:rsidRDefault="00000000" w:rsidRPr="00000000" w14:paraId="0000000D">
      <w:pPr>
        <w:shd w:fill="ffffff" w:val="clear"/>
        <w:rPr>
          <w:rFonts w:ascii="Comfortaa" w:cs="Comfortaa" w:eastAsia="Comfortaa" w:hAnsi="Comfortaa"/>
          <w:b w:val="1"/>
          <w:sz w:val="24"/>
          <w:szCs w:val="24"/>
        </w:rPr>
      </w:pPr>
      <w:r w:rsidDel="00000000" w:rsidR="00000000" w:rsidRPr="00000000">
        <w:rPr>
          <w:rtl w:val="0"/>
        </w:rPr>
      </w:r>
    </w:p>
    <w:p w:rsidR="00000000" w:rsidDel="00000000" w:rsidP="00000000" w:rsidRDefault="00000000" w:rsidRPr="00000000" w14:paraId="0000000E">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The performances are happening on: </w:t>
      </w:r>
    </w:p>
    <w:p w:rsidR="00000000" w:rsidDel="00000000" w:rsidP="00000000" w:rsidRDefault="00000000" w:rsidRPr="00000000" w14:paraId="0000000F">
      <w:pPr>
        <w:shd w:fill="ffffff" w:val="clea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10">
      <w:pPr>
        <w:numPr>
          <w:ilvl w:val="0"/>
          <w:numId w:val="1"/>
        </w:numPr>
        <w:shd w:fill="ffffff" w:val="clear"/>
        <w:ind w:left="720" w:hanging="360"/>
        <w:rPr>
          <w:rFonts w:ascii="Comfortaa" w:cs="Comfortaa" w:eastAsia="Comfortaa" w:hAnsi="Comfortaa"/>
          <w:b w:val="1"/>
          <w:sz w:val="24"/>
          <w:szCs w:val="24"/>
          <w:u w:val="none"/>
        </w:rPr>
      </w:pPr>
      <w:r w:rsidDel="00000000" w:rsidR="00000000" w:rsidRPr="00000000">
        <w:rPr>
          <w:rFonts w:ascii="Comfortaa" w:cs="Comfortaa" w:eastAsia="Comfortaa" w:hAnsi="Comfortaa"/>
          <w:sz w:val="24"/>
          <w:szCs w:val="24"/>
          <w:rtl w:val="0"/>
        </w:rPr>
        <w:t xml:space="preserve">Tue, 20 &amp; Wed 21 May 2025 | 7.30pm </w:t>
      </w:r>
    </w:p>
    <w:p w:rsidR="00000000" w:rsidDel="00000000" w:rsidP="00000000" w:rsidRDefault="00000000" w:rsidRPr="00000000" w14:paraId="00000011">
      <w:pPr>
        <w:shd w:fill="ffffff" w:val="clear"/>
        <w:ind w:left="0" w:firstLine="0"/>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12">
      <w:pPr>
        <w:shd w:fill="ffffff" w:val="clear"/>
        <w:ind w:left="0" w:firstLine="0"/>
        <w:rPr>
          <w:rFonts w:ascii="Comfortaa" w:cs="Comfortaa" w:eastAsia="Comfortaa" w:hAnsi="Comfortaa"/>
          <w:b w:val="1"/>
          <w:sz w:val="24"/>
          <w:szCs w:val="24"/>
        </w:rPr>
      </w:pPr>
      <w:r w:rsidDel="00000000" w:rsidR="00000000" w:rsidRPr="00000000">
        <w:rPr>
          <w:rFonts w:ascii="Comfortaa" w:cs="Comfortaa" w:eastAsia="Comfortaa" w:hAnsi="Comfortaa"/>
          <w:b w:val="1"/>
          <w:sz w:val="24"/>
          <w:szCs w:val="24"/>
          <w:rtl w:val="0"/>
        </w:rPr>
        <w:t xml:space="preserve">Timings of all performance dates:</w:t>
      </w:r>
    </w:p>
    <w:p w:rsidR="00000000" w:rsidDel="00000000" w:rsidP="00000000" w:rsidRDefault="00000000" w:rsidRPr="00000000" w14:paraId="00000013">
      <w:pPr>
        <w:shd w:fill="ffffff" w:val="clea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14">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The performance duration is approximately 50 minutes, with no interval. </w:t>
        <w:br w:type="textWrapping"/>
        <w:br w:type="textWrapping"/>
        <w:t xml:space="preserve">Theatre space Opens to take your seats and settle*: 7:15pm </w:t>
      </w:r>
    </w:p>
    <w:p w:rsidR="00000000" w:rsidDel="00000000" w:rsidP="00000000" w:rsidRDefault="00000000" w:rsidRPr="00000000" w14:paraId="00000015">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Performance Starts: 7.30pm</w:t>
      </w:r>
    </w:p>
    <w:p w:rsidR="00000000" w:rsidDel="00000000" w:rsidP="00000000" w:rsidRDefault="00000000" w:rsidRPr="00000000" w14:paraId="00000016">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Performance Ends: 8.20pm (approx)</w:t>
        <w:br w:type="textWrapping"/>
        <w:t xml:space="preserve">Post-show Q&amp;A with Viv Gordon: 8.30-9pm </w:t>
      </w:r>
      <w:r w:rsidDel="00000000" w:rsidR="00000000" w:rsidRPr="00000000">
        <w:rPr>
          <w:rFonts w:ascii="Comfortaa" w:cs="Comfortaa" w:eastAsia="Comfortaa" w:hAnsi="Comfortaa"/>
          <w:sz w:val="24"/>
          <w:szCs w:val="24"/>
          <w:rtl w:val="0"/>
        </w:rPr>
        <w:t xml:space="preserve">(approx)</w:t>
      </w:r>
    </w:p>
    <w:p w:rsidR="00000000" w:rsidDel="00000000" w:rsidP="00000000" w:rsidRDefault="00000000" w:rsidRPr="00000000" w14:paraId="00000017">
      <w:pPr>
        <w:shd w:fill="ffffff" w:val="clea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18">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*If you need to take your seat earlier, this is absolutely possible, just drop us a message. The earliest we can have an audience in the theatre space is 7pm. </w:t>
      </w:r>
    </w:p>
    <w:p w:rsidR="00000000" w:rsidDel="00000000" w:rsidP="00000000" w:rsidRDefault="00000000" w:rsidRPr="00000000" w14:paraId="00000019">
      <w:pPr>
        <w:shd w:fill="ffffff" w:val="clear"/>
        <w:rPr>
          <w:rFonts w:ascii="Comfortaa" w:cs="Comfortaa" w:eastAsia="Comfortaa" w:hAnsi="Comfortaa"/>
          <w:b w:val="1"/>
          <w:sz w:val="24"/>
          <w:szCs w:val="24"/>
        </w:rPr>
      </w:pPr>
      <w:r w:rsidDel="00000000" w:rsidR="00000000" w:rsidRPr="00000000">
        <w:rPr>
          <w:rFonts w:ascii="Comfortaa" w:cs="Comfortaa" w:eastAsia="Comfortaa" w:hAnsi="Comfortaa"/>
          <w:b w:val="1"/>
          <w:sz w:val="24"/>
          <w:szCs w:val="24"/>
          <w:rtl w:val="0"/>
        </w:rPr>
        <w:br w:type="textWrapping"/>
      </w:r>
    </w:p>
    <w:p w:rsidR="00000000" w:rsidDel="00000000" w:rsidP="00000000" w:rsidRDefault="00000000" w:rsidRPr="00000000" w14:paraId="0000001A">
      <w:pPr>
        <w:shd w:fill="ffffff" w:val="clear"/>
        <w:rPr>
          <w:rFonts w:ascii="Comfortaa" w:cs="Comfortaa" w:eastAsia="Comfortaa" w:hAnsi="Comfortaa"/>
          <w:b w:val="1"/>
          <w:sz w:val="24"/>
          <w:szCs w:val="24"/>
        </w:rPr>
      </w:pPr>
      <w:r w:rsidDel="00000000" w:rsidR="00000000" w:rsidRPr="00000000">
        <w:rPr>
          <w:rtl w:val="0"/>
        </w:rPr>
      </w:r>
    </w:p>
    <w:p w:rsidR="00000000" w:rsidDel="00000000" w:rsidP="00000000" w:rsidRDefault="00000000" w:rsidRPr="00000000" w14:paraId="0000001B">
      <w:pPr>
        <w:shd w:fill="ffffff" w:val="clear"/>
        <w:rPr>
          <w:rFonts w:ascii="Comfortaa" w:cs="Comfortaa" w:eastAsia="Comfortaa" w:hAnsi="Comfortaa"/>
          <w:b w:val="1"/>
          <w:sz w:val="24"/>
          <w:szCs w:val="24"/>
        </w:rPr>
      </w:pPr>
      <w:r w:rsidDel="00000000" w:rsidR="00000000" w:rsidRPr="00000000">
        <w:rPr>
          <w:rtl w:val="0"/>
        </w:rPr>
      </w:r>
    </w:p>
    <w:p w:rsidR="00000000" w:rsidDel="00000000" w:rsidP="00000000" w:rsidRDefault="00000000" w:rsidRPr="00000000" w14:paraId="0000001C">
      <w:pPr>
        <w:shd w:fill="ffffff" w:val="clear"/>
        <w:rPr>
          <w:rFonts w:ascii="Comfortaa" w:cs="Comfortaa" w:eastAsia="Comfortaa" w:hAnsi="Comfortaa"/>
          <w:b w:val="1"/>
          <w:sz w:val="24"/>
          <w:szCs w:val="24"/>
        </w:rPr>
      </w:pPr>
      <w:r w:rsidDel="00000000" w:rsidR="00000000" w:rsidRPr="00000000">
        <w:rPr>
          <w:rtl w:val="0"/>
        </w:rPr>
      </w:r>
    </w:p>
    <w:p w:rsidR="00000000" w:rsidDel="00000000" w:rsidP="00000000" w:rsidRDefault="00000000" w:rsidRPr="00000000" w14:paraId="0000001D">
      <w:pPr>
        <w:shd w:fill="ffffff" w:val="clear"/>
        <w:rPr>
          <w:rFonts w:ascii="Comfortaa" w:cs="Comfortaa" w:eastAsia="Comfortaa" w:hAnsi="Comfortaa"/>
          <w:b w:val="1"/>
          <w:sz w:val="24"/>
          <w:szCs w:val="24"/>
        </w:rPr>
      </w:pPr>
      <w:r w:rsidDel="00000000" w:rsidR="00000000" w:rsidRPr="00000000">
        <w:rPr>
          <w:rFonts w:ascii="Comfortaa" w:cs="Comfortaa" w:eastAsia="Comfortaa" w:hAnsi="Comfortaa"/>
          <w:b w:val="1"/>
          <w:sz w:val="24"/>
          <w:szCs w:val="24"/>
          <w:rtl w:val="0"/>
        </w:rPr>
        <w:t xml:space="preserve">Location:</w:t>
      </w:r>
    </w:p>
    <w:p w:rsidR="00000000" w:rsidDel="00000000" w:rsidP="00000000" w:rsidRDefault="00000000" w:rsidRPr="00000000" w14:paraId="0000001E">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Gloucester Guildhall, 23 Eastgate Street, Gloucester, GL1 1NS</w:t>
        <w:br w:type="textWrapping"/>
        <w:t xml:space="preserve">Google Maps link: </w:t>
      </w:r>
      <w:hyperlink r:id="rId8">
        <w:r w:rsidDel="00000000" w:rsidR="00000000" w:rsidRPr="00000000">
          <w:rPr>
            <w:rFonts w:ascii="Comfortaa" w:cs="Comfortaa" w:eastAsia="Comfortaa" w:hAnsi="Comfortaa"/>
            <w:color w:val="1155cc"/>
            <w:sz w:val="24"/>
            <w:szCs w:val="24"/>
            <w:u w:val="single"/>
            <w:rtl w:val="0"/>
          </w:rPr>
          <w:t xml:space="preserve">Gloucester Guildhall</w:t>
        </w:r>
      </w:hyperlink>
      <w:r w:rsidDel="00000000" w:rsidR="00000000" w:rsidRPr="00000000">
        <w:rPr>
          <w:rtl w:val="0"/>
        </w:rPr>
      </w:r>
    </w:p>
    <w:p w:rsidR="00000000" w:rsidDel="00000000" w:rsidP="00000000" w:rsidRDefault="00000000" w:rsidRPr="00000000" w14:paraId="0000001F">
      <w:pPr>
        <w:shd w:fill="ffffff" w:val="clea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20">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What3Words</w:t>
      </w:r>
    </w:p>
    <w:p w:rsidR="00000000" w:rsidDel="00000000" w:rsidP="00000000" w:rsidRDefault="00000000" w:rsidRPr="00000000" w14:paraId="00000021">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Front doors - organs.slurs.back</w:t>
      </w:r>
    </w:p>
    <w:p w:rsidR="00000000" w:rsidDel="00000000" w:rsidP="00000000" w:rsidRDefault="00000000" w:rsidRPr="00000000" w14:paraId="00000022">
      <w:pPr>
        <w:shd w:fill="ffffff" w:val="clea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23">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Website: </w:t>
      </w:r>
      <w:hyperlink r:id="rId9">
        <w:r w:rsidDel="00000000" w:rsidR="00000000" w:rsidRPr="00000000">
          <w:rPr>
            <w:rFonts w:ascii="Comfortaa" w:cs="Comfortaa" w:eastAsia="Comfortaa" w:hAnsi="Comfortaa"/>
            <w:color w:val="1155cc"/>
            <w:sz w:val="24"/>
            <w:szCs w:val="24"/>
            <w:u w:val="single"/>
            <w:rtl w:val="0"/>
          </w:rPr>
          <w:t xml:space="preserve">https://www.gloucesterguildhall.co.uk/</w:t>
        </w:r>
      </w:hyperlink>
      <w:r w:rsidDel="00000000" w:rsidR="00000000" w:rsidRPr="00000000">
        <w:rPr>
          <w:rtl w:val="0"/>
        </w:rPr>
      </w:r>
    </w:p>
    <w:p w:rsidR="00000000" w:rsidDel="00000000" w:rsidP="00000000" w:rsidRDefault="00000000" w:rsidRPr="00000000" w14:paraId="00000024">
      <w:pPr>
        <w:shd w:fill="ffffff" w:val="clear"/>
        <w:rPr>
          <w:rFonts w:ascii="Comfortaa" w:cs="Comfortaa" w:eastAsia="Comfortaa" w:hAnsi="Comfortaa"/>
          <w:b w:val="1"/>
          <w:sz w:val="24"/>
          <w:szCs w:val="24"/>
        </w:rPr>
      </w:pPr>
      <w:r w:rsidDel="00000000" w:rsidR="00000000" w:rsidRPr="00000000">
        <w:rPr>
          <w:rtl w:val="0"/>
        </w:rPr>
      </w:r>
    </w:p>
    <w:p w:rsidR="00000000" w:rsidDel="00000000" w:rsidP="00000000" w:rsidRDefault="00000000" w:rsidRPr="00000000" w14:paraId="00000025">
      <w:pPr>
        <w:shd w:fill="ffffff" w:val="clear"/>
        <w:rPr>
          <w:rFonts w:ascii="Comfortaa" w:cs="Comfortaa" w:eastAsia="Comfortaa" w:hAnsi="Comfortaa"/>
          <w:b w:val="1"/>
          <w:sz w:val="24"/>
          <w:szCs w:val="24"/>
        </w:rPr>
      </w:pPr>
      <w:r w:rsidDel="00000000" w:rsidR="00000000" w:rsidRPr="00000000">
        <w:rPr>
          <w:rFonts w:ascii="Comfortaa" w:cs="Comfortaa" w:eastAsia="Comfortaa" w:hAnsi="Comfortaa"/>
          <w:b w:val="1"/>
          <w:sz w:val="24"/>
          <w:szCs w:val="24"/>
        </w:rPr>
        <w:drawing>
          <wp:inline distB="114300" distT="114300" distL="114300" distR="114300">
            <wp:extent cx="5943600" cy="3340100"/>
            <wp:effectExtent b="0" l="0" r="0" t="0"/>
            <wp:docPr id="4"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hd w:fill="ffffff" w:val="clear"/>
        <w:rPr>
          <w:rFonts w:ascii="Comfortaa" w:cs="Comfortaa" w:eastAsia="Comfortaa" w:hAnsi="Comfortaa"/>
          <w:b w:val="1"/>
          <w:sz w:val="24"/>
          <w:szCs w:val="24"/>
        </w:rPr>
      </w:pPr>
      <w:r w:rsidDel="00000000" w:rsidR="00000000" w:rsidRPr="00000000">
        <w:rPr>
          <w:rtl w:val="0"/>
        </w:rPr>
      </w:r>
    </w:p>
    <w:p w:rsidR="00000000" w:rsidDel="00000000" w:rsidP="00000000" w:rsidRDefault="00000000" w:rsidRPr="00000000" w14:paraId="00000027">
      <w:pPr>
        <w:rPr>
          <w:rFonts w:ascii="Comfortaa" w:cs="Comfortaa" w:eastAsia="Comfortaa" w:hAnsi="Comfortaa"/>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jc w:val="center"/>
        <w:rPr>
          <w:rFonts w:ascii="Comfortaa" w:cs="Comfortaa" w:eastAsia="Comfortaa" w:hAnsi="Comfortaa"/>
          <w:sz w:val="28"/>
          <w:szCs w:val="28"/>
        </w:rPr>
      </w:pPr>
      <w:r w:rsidDel="00000000" w:rsidR="00000000" w:rsidRPr="00000000">
        <w:rPr>
          <w:rFonts w:ascii="Comfortaa" w:cs="Comfortaa" w:eastAsia="Comfortaa" w:hAnsi="Comfortaa"/>
          <w:b w:val="1"/>
          <w:sz w:val="28"/>
          <w:szCs w:val="28"/>
          <w:rtl w:val="0"/>
        </w:rPr>
        <w:t xml:space="preserve">  Travel</w:t>
      </w:r>
      <w:r w:rsidDel="00000000" w:rsidR="00000000" w:rsidRPr="00000000">
        <w:rPr>
          <w:rtl w:val="0"/>
        </w:rPr>
      </w:r>
    </w:p>
    <w:p w:rsidR="00000000" w:rsidDel="00000000" w:rsidP="00000000" w:rsidRDefault="00000000" w:rsidRPr="00000000" w14:paraId="00000029">
      <w:pPr>
        <w:rPr>
          <w:rFonts w:ascii="Comfortaa" w:cs="Comfortaa" w:eastAsia="Comfortaa" w:hAnsi="Comfortaa"/>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A">
      <w:pPr>
        <w:shd w:fill="ffffff" w:val="clear"/>
        <w:rPr>
          <w:rFonts w:ascii="Comfortaa" w:cs="Comfortaa" w:eastAsia="Comfortaa" w:hAnsi="Comfortaa"/>
          <w:b w:val="1"/>
          <w:sz w:val="24"/>
          <w:szCs w:val="24"/>
        </w:rPr>
      </w:pPr>
      <w:r w:rsidDel="00000000" w:rsidR="00000000" w:rsidRPr="00000000">
        <w:rPr>
          <w:rFonts w:ascii="Comfortaa" w:cs="Comfortaa" w:eastAsia="Comfortaa" w:hAnsi="Comfortaa"/>
          <w:b w:val="1"/>
          <w:sz w:val="24"/>
          <w:szCs w:val="24"/>
          <w:rtl w:val="0"/>
        </w:rPr>
        <w:t xml:space="preserve">Parking:</w:t>
      </w:r>
      <w:r w:rsidDel="00000000" w:rsidR="00000000" w:rsidRPr="00000000">
        <w:rPr>
          <w:rtl w:val="0"/>
        </w:rPr>
      </w:r>
    </w:p>
    <w:p w:rsidR="00000000" w:rsidDel="00000000" w:rsidP="00000000" w:rsidRDefault="00000000" w:rsidRPr="00000000" w14:paraId="0000002B">
      <w:pPr>
        <w:shd w:fill="ffffff" w:val="clear"/>
        <w:rPr>
          <w:rFonts w:ascii="Comfortaa" w:cs="Comfortaa" w:eastAsia="Comfortaa" w:hAnsi="Comfortaa"/>
          <w:b w:val="1"/>
          <w:sz w:val="24"/>
          <w:szCs w:val="24"/>
        </w:rPr>
      </w:pPr>
      <w:r w:rsidDel="00000000" w:rsidR="00000000" w:rsidRPr="00000000">
        <w:rPr>
          <w:rtl w:val="0"/>
        </w:rPr>
      </w:r>
    </w:p>
    <w:p w:rsidR="00000000" w:rsidDel="00000000" w:rsidP="00000000" w:rsidRDefault="00000000" w:rsidRPr="00000000" w14:paraId="0000002C">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The building is accessible from the Kings Walk car park, there is accessible parking available and an access ramp from the car park to the entrance of the building from the car park. Please note that there is no free parking at the venue and you must pay upon departure from the machines in the car park.</w:t>
        <w:br w:type="textWrapping"/>
        <w:br w:type="textWrapping"/>
        <w:t xml:space="preserve">Kings Walk car park address: Kings Walk. Gloucester, GL1 1EA</w:t>
      </w:r>
    </w:p>
    <w:p w:rsidR="00000000" w:rsidDel="00000000" w:rsidP="00000000" w:rsidRDefault="00000000" w:rsidRPr="00000000" w14:paraId="0000002D">
      <w:pPr>
        <w:shd w:fill="ffffff" w:val="clea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2E">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What3Words: Front doors - organs.slurs.back</w:t>
      </w:r>
    </w:p>
    <w:p w:rsidR="00000000" w:rsidDel="00000000" w:rsidP="00000000" w:rsidRDefault="00000000" w:rsidRPr="00000000" w14:paraId="0000002F">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Entrance to Kings Walk car park - warns.things.porch</w:t>
      </w:r>
    </w:p>
    <w:p w:rsidR="00000000" w:rsidDel="00000000" w:rsidP="00000000" w:rsidRDefault="00000000" w:rsidRPr="00000000" w14:paraId="00000030">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br w:type="textWrapping"/>
        <w:br w:type="textWrapping"/>
      </w:r>
      <w:r w:rsidDel="00000000" w:rsidR="00000000" w:rsidRPr="00000000">
        <w:rPr>
          <w:rFonts w:ascii="Comfortaa" w:cs="Comfortaa" w:eastAsia="Comfortaa" w:hAnsi="Comfortaa"/>
          <w:sz w:val="24"/>
          <w:szCs w:val="24"/>
        </w:rPr>
        <w:drawing>
          <wp:inline distB="114300" distT="114300" distL="114300" distR="114300">
            <wp:extent cx="5943600" cy="4457700"/>
            <wp:effectExtent b="0" l="0" r="0" t="0"/>
            <wp:docPr id="1"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Access from Kings Walk NCP to the Guildhall, from the top floor of the car park. </w:t>
      </w:r>
    </w:p>
    <w:p w:rsidR="00000000" w:rsidDel="00000000" w:rsidP="00000000" w:rsidRDefault="00000000" w:rsidRPr="00000000" w14:paraId="00000032">
      <w:pPr>
        <w:shd w:fill="ffffff" w:val="clea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33">
      <w:pPr>
        <w:shd w:fill="ffffff" w:val="clea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34">
      <w:pPr>
        <w:shd w:fill="ffffff" w:val="clear"/>
        <w:rPr>
          <w:rFonts w:ascii="Comfortaa" w:cs="Comfortaa" w:eastAsia="Comfortaa" w:hAnsi="Comfortaa"/>
          <w:b w:val="1"/>
          <w:sz w:val="24"/>
          <w:szCs w:val="24"/>
        </w:rPr>
      </w:pPr>
      <w:r w:rsidDel="00000000" w:rsidR="00000000" w:rsidRPr="00000000">
        <w:rPr>
          <w:rFonts w:ascii="Comfortaa" w:cs="Comfortaa" w:eastAsia="Comfortaa" w:hAnsi="Comfortaa"/>
          <w:b w:val="1"/>
          <w:sz w:val="24"/>
          <w:szCs w:val="24"/>
          <w:rtl w:val="0"/>
        </w:rPr>
        <w:t xml:space="preserve">Drop Off Point: </w:t>
        <w:br w:type="textWrapping"/>
        <w:br w:type="textWrapping"/>
      </w:r>
      <w:r w:rsidDel="00000000" w:rsidR="00000000" w:rsidRPr="00000000">
        <w:rPr>
          <w:rFonts w:ascii="Comfortaa" w:cs="Comfortaa" w:eastAsia="Comfortaa" w:hAnsi="Comfortaa"/>
          <w:sz w:val="24"/>
          <w:szCs w:val="24"/>
          <w:rtl w:val="0"/>
        </w:rPr>
        <w:t xml:space="preserve">It is possible to drive to the Eastgate entrance for evening drop off or use the Kings Walk car park.</w:t>
      </w:r>
      <w:r w:rsidDel="00000000" w:rsidR="00000000" w:rsidRPr="00000000">
        <w:rPr>
          <w:rtl w:val="0"/>
        </w:rPr>
      </w:r>
    </w:p>
    <w:p w:rsidR="00000000" w:rsidDel="00000000" w:rsidP="00000000" w:rsidRDefault="00000000" w:rsidRPr="00000000" w14:paraId="00000035">
      <w:pPr>
        <w:shd w:fill="ffffff" w:val="clear"/>
        <w:rPr>
          <w:rFonts w:ascii="Comfortaa" w:cs="Comfortaa" w:eastAsia="Comfortaa" w:hAnsi="Comfortaa"/>
          <w:b w:val="1"/>
          <w:sz w:val="24"/>
          <w:szCs w:val="24"/>
        </w:rPr>
      </w:pPr>
      <w:r w:rsidDel="00000000" w:rsidR="00000000" w:rsidRPr="00000000">
        <w:rPr>
          <w:rtl w:val="0"/>
        </w:rPr>
      </w:r>
    </w:p>
    <w:p w:rsidR="00000000" w:rsidDel="00000000" w:rsidP="00000000" w:rsidRDefault="00000000" w:rsidRPr="00000000" w14:paraId="00000036">
      <w:pPr>
        <w:shd w:fill="ffffff" w:val="clear"/>
        <w:rPr>
          <w:rFonts w:ascii="Comfortaa" w:cs="Comfortaa" w:eastAsia="Comfortaa" w:hAnsi="Comfortaa"/>
          <w:b w:val="1"/>
          <w:sz w:val="24"/>
          <w:szCs w:val="24"/>
        </w:rPr>
      </w:pPr>
      <w:r w:rsidDel="00000000" w:rsidR="00000000" w:rsidRPr="00000000">
        <w:rPr>
          <w:rFonts w:ascii="Comfortaa" w:cs="Comfortaa" w:eastAsia="Comfortaa" w:hAnsi="Comfortaa"/>
          <w:b w:val="1"/>
          <w:sz w:val="24"/>
          <w:szCs w:val="24"/>
          <w:rtl w:val="0"/>
        </w:rPr>
        <w:t xml:space="preserve">Public Transport:</w:t>
        <w:br w:type="textWrapping"/>
      </w:r>
    </w:p>
    <w:p w:rsidR="00000000" w:rsidDel="00000000" w:rsidP="00000000" w:rsidRDefault="00000000" w:rsidRPr="00000000" w14:paraId="00000037">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The nearest bus stop to the venue is outside Boots, however, Gloucester Transport Hub is only a 5 minute walk from the venue. </w:t>
      </w:r>
    </w:p>
    <w:p w:rsidR="00000000" w:rsidDel="00000000" w:rsidP="00000000" w:rsidRDefault="00000000" w:rsidRPr="00000000" w14:paraId="00000038">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You can also access the building from Eastgate Street, and use the lift or stairs to theatre space. </w:t>
      </w:r>
    </w:p>
    <w:p w:rsidR="00000000" w:rsidDel="00000000" w:rsidP="00000000" w:rsidRDefault="00000000" w:rsidRPr="00000000" w14:paraId="00000039">
      <w:pPr>
        <w:shd w:fill="ffffff" w:val="clear"/>
        <w:rPr>
          <w:rFonts w:ascii="Comfortaa" w:cs="Comfortaa" w:eastAsia="Comfortaa" w:hAnsi="Comfortaa"/>
          <w:sz w:val="24"/>
          <w:szCs w:val="24"/>
          <w:highlight w:val="yellow"/>
        </w:rPr>
      </w:pPr>
      <w:r w:rsidDel="00000000" w:rsidR="00000000" w:rsidRPr="00000000">
        <w:rPr>
          <w:rFonts w:ascii="Comfortaa" w:cs="Comfortaa" w:eastAsia="Comfortaa" w:hAnsi="Comfortaa"/>
          <w:sz w:val="24"/>
          <w:szCs w:val="24"/>
          <w:rtl w:val="0"/>
        </w:rPr>
        <w:t xml:space="preserve">There is on-street bicycle parking outside Boots on Eastgate Street, unfortunately the Guildhall does not have anywhere to store your bike on-site.</w:t>
      </w:r>
      <w:r w:rsidDel="00000000" w:rsidR="00000000" w:rsidRPr="00000000">
        <w:rPr>
          <w:rtl w:val="0"/>
        </w:rPr>
      </w:r>
    </w:p>
    <w:p w:rsidR="00000000" w:rsidDel="00000000" w:rsidP="00000000" w:rsidRDefault="00000000" w:rsidRPr="00000000" w14:paraId="0000003A">
      <w:pPr>
        <w:shd w:fill="ffffff" w:val="clear"/>
        <w:rPr>
          <w:rFonts w:ascii="Comfortaa" w:cs="Comfortaa" w:eastAsia="Comfortaa" w:hAnsi="Comfortaa"/>
          <w:sz w:val="24"/>
          <w:szCs w:val="24"/>
          <w:highlight w:val="yellow"/>
        </w:rPr>
      </w:pPr>
      <w:r w:rsidDel="00000000" w:rsidR="00000000" w:rsidRPr="00000000">
        <w:rPr>
          <w:rtl w:val="0"/>
        </w:rPr>
      </w:r>
    </w:p>
    <w:p w:rsidR="00000000" w:rsidDel="00000000" w:rsidP="00000000" w:rsidRDefault="00000000" w:rsidRPr="00000000" w14:paraId="0000003B">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C">
      <w:pPr>
        <w:jc w:val="center"/>
        <w:rPr>
          <w:rFonts w:ascii="Comfortaa" w:cs="Comfortaa" w:eastAsia="Comfortaa" w:hAnsi="Comfortaa"/>
          <w:sz w:val="24"/>
          <w:szCs w:val="24"/>
        </w:rPr>
      </w:pPr>
      <w:r w:rsidDel="00000000" w:rsidR="00000000" w:rsidRPr="00000000">
        <w:rPr>
          <w:rFonts w:ascii="Comfortaa" w:cs="Comfortaa" w:eastAsia="Comfortaa" w:hAnsi="Comfortaa"/>
          <w:b w:val="1"/>
          <w:sz w:val="28"/>
          <w:szCs w:val="28"/>
          <w:rtl w:val="0"/>
        </w:rPr>
        <w:t xml:space="preserve">Accessing the Venue</w:t>
      </w:r>
      <w:r w:rsidDel="00000000" w:rsidR="00000000" w:rsidRPr="00000000">
        <w:rPr>
          <w:rtl w:val="0"/>
        </w:rPr>
      </w:r>
    </w:p>
    <w:p w:rsidR="00000000" w:rsidDel="00000000" w:rsidP="00000000" w:rsidRDefault="00000000" w:rsidRPr="00000000" w14:paraId="0000003D">
      <w:pPr>
        <w:rPr>
          <w:rFonts w:ascii="Comfortaa" w:cs="Comfortaa" w:eastAsia="Comfortaa" w:hAnsi="Comfortaa"/>
          <w:b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br w:type="textWrapping"/>
        <w:t xml:space="preserve">Wheelchair access is available to the Guildhall Box Office, Theatre, Bar, and Toilets from the lift at their Eastgate Street entrance and via the entrance from Kings Walk car park. There are also Accessible parking spaces and ramp access via the Kings Walk Car Park entrance on the fourth level. </w:t>
      </w:r>
    </w:p>
    <w:p w:rsidR="00000000" w:rsidDel="00000000" w:rsidP="00000000" w:rsidRDefault="00000000" w:rsidRPr="00000000" w14:paraId="0000003F">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40">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As access to the main hall requires a set of steps; there is a stair lift available, which is operated by a member of Guildhall staff. </w:t>
      </w:r>
    </w:p>
    <w:p w:rsidR="00000000" w:rsidDel="00000000" w:rsidP="00000000" w:rsidRDefault="00000000" w:rsidRPr="00000000" w14:paraId="00000041">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42">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The Guildhall also has an accessible bar area in the Bar. Their bar staff will assist with delivery and ordering of drinks if requested to do so.</w:t>
      </w:r>
    </w:p>
    <w:p w:rsidR="00000000" w:rsidDel="00000000" w:rsidP="00000000" w:rsidRDefault="00000000" w:rsidRPr="00000000" w14:paraId="00000043">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44">
      <w:pPr>
        <w:rPr>
          <w:rFonts w:ascii="Comfortaa" w:cs="Comfortaa" w:eastAsia="Comfortaa" w:hAnsi="Comfortaa"/>
          <w:sz w:val="24"/>
          <w:szCs w:val="24"/>
        </w:rPr>
      </w:pPr>
      <w:r w:rsidDel="00000000" w:rsidR="00000000" w:rsidRPr="00000000">
        <w:rPr>
          <w:rFonts w:ascii="Comfortaa" w:cs="Comfortaa" w:eastAsia="Comfortaa" w:hAnsi="Comfortaa"/>
          <w:sz w:val="24"/>
          <w:szCs w:val="24"/>
        </w:rPr>
        <w:drawing>
          <wp:inline distB="114300" distT="114300" distL="114300" distR="114300">
            <wp:extent cx="4762500" cy="3571875"/>
            <wp:effectExtent b="0" l="0" r="0" t="0"/>
            <wp:docPr id="3"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4762500" cy="3571875"/>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46">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Registered Assistance Dogs are welcome. </w:t>
      </w:r>
    </w:p>
    <w:p w:rsidR="00000000" w:rsidDel="00000000" w:rsidP="00000000" w:rsidRDefault="00000000" w:rsidRPr="00000000" w14:paraId="00000047">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48">
      <w:pPr>
        <w:rPr>
          <w:rFonts w:ascii="Comfortaa" w:cs="Comfortaa" w:eastAsia="Comfortaa" w:hAnsi="Comfortaa"/>
          <w:b w:val="1"/>
          <w:sz w:val="24"/>
          <w:szCs w:val="24"/>
        </w:rPr>
      </w:pPr>
      <w:r w:rsidDel="00000000" w:rsidR="00000000" w:rsidRPr="00000000">
        <w:rPr>
          <w:rtl w:val="0"/>
        </w:rPr>
      </w:r>
    </w:p>
    <w:p w:rsidR="00000000" w:rsidDel="00000000" w:rsidP="00000000" w:rsidRDefault="00000000" w:rsidRPr="00000000" w14:paraId="00000049">
      <w:pPr>
        <w:rPr>
          <w:rFonts w:ascii="Comfortaa" w:cs="Comfortaa" w:eastAsia="Comfortaa" w:hAnsi="Comfortaa"/>
          <w:b w:val="1"/>
          <w:sz w:val="24"/>
          <w:szCs w:val="24"/>
        </w:rPr>
      </w:pPr>
      <w:r w:rsidDel="00000000" w:rsidR="00000000" w:rsidRPr="00000000">
        <w:rPr>
          <w:rtl w:val="0"/>
        </w:rPr>
      </w:r>
    </w:p>
    <w:p w:rsidR="00000000" w:rsidDel="00000000" w:rsidP="00000000" w:rsidRDefault="00000000" w:rsidRPr="00000000" w14:paraId="0000004A">
      <w:pPr>
        <w:rPr>
          <w:rFonts w:ascii="Comfortaa" w:cs="Comfortaa" w:eastAsia="Comfortaa" w:hAnsi="Comfortaa"/>
          <w:b w:val="1"/>
          <w:sz w:val="24"/>
          <w:szCs w:val="24"/>
        </w:rPr>
      </w:pPr>
      <w:r w:rsidDel="00000000" w:rsidR="00000000" w:rsidRPr="00000000">
        <w:rPr>
          <w:rtl w:val="0"/>
        </w:rPr>
      </w:r>
    </w:p>
    <w:p w:rsidR="00000000" w:rsidDel="00000000" w:rsidP="00000000" w:rsidRDefault="00000000" w:rsidRPr="00000000" w14:paraId="0000004B">
      <w:pPr>
        <w:rPr>
          <w:rFonts w:ascii="Comfortaa" w:cs="Comfortaa" w:eastAsia="Comfortaa" w:hAnsi="Comfortaa"/>
          <w:b w:val="1"/>
          <w:sz w:val="24"/>
          <w:szCs w:val="24"/>
        </w:rPr>
      </w:pPr>
      <w:r w:rsidDel="00000000" w:rsidR="00000000" w:rsidRPr="00000000">
        <w:rPr>
          <w:rFonts w:ascii="Comfortaa" w:cs="Comfortaa" w:eastAsia="Comfortaa" w:hAnsi="Comfortaa"/>
          <w:b w:val="1"/>
          <w:sz w:val="24"/>
          <w:szCs w:val="24"/>
          <w:rtl w:val="0"/>
        </w:rPr>
        <w:br w:type="textWrapping"/>
      </w:r>
    </w:p>
    <w:p w:rsidR="00000000" w:rsidDel="00000000" w:rsidP="00000000" w:rsidRDefault="00000000" w:rsidRPr="00000000" w14:paraId="0000004C">
      <w:pPr>
        <w:rPr>
          <w:rFonts w:ascii="Comfortaa" w:cs="Comfortaa" w:eastAsia="Comfortaa" w:hAnsi="Comfortaa"/>
          <w:sz w:val="24"/>
          <w:szCs w:val="24"/>
        </w:rPr>
      </w:pPr>
      <w:r w:rsidDel="00000000" w:rsidR="00000000" w:rsidRPr="00000000">
        <w:rPr>
          <w:rFonts w:ascii="Comfortaa" w:cs="Comfortaa" w:eastAsia="Comfortaa" w:hAnsi="Comfortaa"/>
          <w:b w:val="1"/>
          <w:sz w:val="24"/>
          <w:szCs w:val="24"/>
          <w:rtl w:val="0"/>
        </w:rPr>
        <w:t xml:space="preserve">Orientation to the Guildhall</w:t>
      </w:r>
      <w:r w:rsidDel="00000000" w:rsidR="00000000" w:rsidRPr="00000000">
        <w:rPr>
          <w:rFonts w:ascii="Comfortaa" w:cs="Comfortaa" w:eastAsia="Comfortaa" w:hAnsi="Comfortaa"/>
          <w:sz w:val="24"/>
          <w:szCs w:val="24"/>
          <w:rtl w:val="0"/>
        </w:rPr>
        <w:t xml:space="preserve"> </w:t>
      </w:r>
    </w:p>
    <w:p w:rsidR="00000000" w:rsidDel="00000000" w:rsidP="00000000" w:rsidRDefault="00000000" w:rsidRPr="00000000" w14:paraId="0000004D">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4E">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For new visitors, the Guildhall offer access maps with pictures and information for people who are new to the venue or who would like to see around in advance</w:t>
      </w:r>
      <w:r w:rsidDel="00000000" w:rsidR="00000000" w:rsidRPr="00000000">
        <w:rPr>
          <w:rFonts w:ascii="Comfortaa" w:cs="Comfortaa" w:eastAsia="Comfortaa" w:hAnsi="Comfortaa"/>
          <w:sz w:val="24"/>
          <w:szCs w:val="24"/>
          <w:rtl w:val="0"/>
        </w:rPr>
        <w:t xml:space="preserve">, please see links below.</w:t>
      </w:r>
    </w:p>
    <w:p w:rsidR="00000000" w:rsidDel="00000000" w:rsidP="00000000" w:rsidRDefault="00000000" w:rsidRPr="00000000" w14:paraId="0000004F">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50">
      <w:pPr>
        <w:rPr>
          <w:rFonts w:ascii="Comfortaa" w:cs="Comfortaa" w:eastAsia="Comfortaa" w:hAnsi="Comfortaa"/>
          <w:b w:val="1"/>
          <w:sz w:val="24"/>
          <w:szCs w:val="24"/>
          <w:u w:val="single"/>
        </w:rPr>
      </w:pPr>
      <w:hyperlink r:id="rId13">
        <w:r w:rsidDel="00000000" w:rsidR="00000000" w:rsidRPr="00000000">
          <w:rPr>
            <w:rFonts w:ascii="Comfortaa" w:cs="Comfortaa" w:eastAsia="Comfortaa" w:hAnsi="Comfortaa"/>
            <w:b w:val="1"/>
            <w:color w:val="1155cc"/>
            <w:sz w:val="24"/>
            <w:szCs w:val="24"/>
            <w:u w:val="single"/>
            <w:rtl w:val="0"/>
          </w:rPr>
          <w:t xml:space="preserve">Front Door Accessibility Map (PDF)</w:t>
        </w:r>
      </w:hyperlink>
      <w:r w:rsidDel="00000000" w:rsidR="00000000" w:rsidRPr="00000000">
        <w:rPr>
          <w:rFonts w:ascii="Comfortaa" w:cs="Comfortaa" w:eastAsia="Comfortaa" w:hAnsi="Comfortaa"/>
          <w:b w:val="1"/>
          <w:sz w:val="24"/>
          <w:szCs w:val="24"/>
          <w:u w:val="single"/>
          <w:rtl w:val="0"/>
        </w:rPr>
        <w:br w:type="textWrapping"/>
        <w:br w:type="textWrapping"/>
      </w:r>
      <w:hyperlink r:id="rId14">
        <w:r w:rsidDel="00000000" w:rsidR="00000000" w:rsidRPr="00000000">
          <w:rPr>
            <w:rFonts w:ascii="Comfortaa" w:cs="Comfortaa" w:eastAsia="Comfortaa" w:hAnsi="Comfortaa"/>
            <w:b w:val="1"/>
            <w:color w:val="1155cc"/>
            <w:sz w:val="24"/>
            <w:szCs w:val="24"/>
            <w:u w:val="single"/>
            <w:rtl w:val="0"/>
          </w:rPr>
          <w:t xml:space="preserve">Top Door Accessibility Map (PDF)</w:t>
        </w:r>
      </w:hyperlink>
      <w:r w:rsidDel="00000000" w:rsidR="00000000" w:rsidRPr="00000000">
        <w:rPr>
          <w:rtl w:val="0"/>
        </w:rPr>
      </w:r>
    </w:p>
    <w:p w:rsidR="00000000" w:rsidDel="00000000" w:rsidP="00000000" w:rsidRDefault="00000000" w:rsidRPr="00000000" w14:paraId="00000051">
      <w:pPr>
        <w:rPr>
          <w:rFonts w:ascii="Comfortaa" w:cs="Comfortaa" w:eastAsia="Comfortaa" w:hAnsi="Comfortaa"/>
          <w:b w:val="1"/>
          <w:sz w:val="24"/>
          <w:szCs w:val="24"/>
          <w:u w:val="single"/>
        </w:rPr>
      </w:pPr>
      <w:r w:rsidDel="00000000" w:rsidR="00000000" w:rsidRPr="00000000">
        <w:rPr>
          <w:rtl w:val="0"/>
        </w:rPr>
      </w:r>
    </w:p>
    <w:p w:rsidR="00000000" w:rsidDel="00000000" w:rsidP="00000000" w:rsidRDefault="00000000" w:rsidRPr="00000000" w14:paraId="00000052">
      <w:pPr>
        <w:rPr>
          <w:rFonts w:ascii="Comfortaa" w:cs="Comfortaa" w:eastAsia="Comfortaa" w:hAnsi="Comfortaa"/>
          <w:sz w:val="24"/>
          <w:szCs w:val="24"/>
        </w:rPr>
      </w:pPr>
      <w:hyperlink r:id="rId15">
        <w:r w:rsidDel="00000000" w:rsidR="00000000" w:rsidRPr="00000000">
          <w:rPr>
            <w:rFonts w:ascii="Comfortaa" w:cs="Comfortaa" w:eastAsia="Comfortaa" w:hAnsi="Comfortaa"/>
            <w:b w:val="1"/>
            <w:color w:val="1155cc"/>
            <w:sz w:val="24"/>
            <w:szCs w:val="24"/>
            <w:u w:val="single"/>
            <w:rtl w:val="0"/>
          </w:rPr>
          <w:t xml:space="preserve">Floor Plan</w:t>
        </w:r>
      </w:hyperlink>
      <w:r w:rsidDel="00000000" w:rsidR="00000000" w:rsidRPr="00000000">
        <w:rPr>
          <w:rtl w:val="0"/>
        </w:rPr>
      </w:r>
    </w:p>
    <w:p w:rsidR="00000000" w:rsidDel="00000000" w:rsidP="00000000" w:rsidRDefault="00000000" w:rsidRPr="00000000" w14:paraId="00000053">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54">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You are also welcome to come into the Guildhall and look around before attending an event.</w:t>
      </w:r>
      <w:r w:rsidDel="00000000" w:rsidR="00000000" w:rsidRPr="00000000">
        <w:rPr>
          <w:rFonts w:ascii="Comfortaa" w:cs="Comfortaa" w:eastAsia="Comfortaa" w:hAnsi="Comfortaa"/>
          <w:sz w:val="24"/>
          <w:szCs w:val="24"/>
          <w:rtl w:val="0"/>
        </w:rPr>
        <w:t xml:space="preserve"> No need to prebook, just come when the box office is open and someone can show you around.</w:t>
        <w:br w:type="textWrapping"/>
        <w:t xml:space="preserve">Weds - Sat</w:t>
      </w:r>
    </w:p>
    <w:p w:rsidR="00000000" w:rsidDel="00000000" w:rsidP="00000000" w:rsidRDefault="00000000" w:rsidRPr="00000000" w14:paraId="00000055">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10:00 - 12:30 OPEN</w:t>
      </w:r>
    </w:p>
    <w:p w:rsidR="00000000" w:rsidDel="00000000" w:rsidP="00000000" w:rsidRDefault="00000000" w:rsidRPr="00000000" w14:paraId="00000056">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12:30 - 13:00 CLOSED for 30 mins</w:t>
      </w:r>
    </w:p>
    <w:p w:rsidR="00000000" w:rsidDel="00000000" w:rsidP="00000000" w:rsidRDefault="00000000" w:rsidRPr="00000000" w14:paraId="00000057">
      <w:pPr>
        <w:rPr>
          <w:rFonts w:ascii="Comfortaa" w:cs="Comfortaa" w:eastAsia="Comfortaa" w:hAnsi="Comfortaa"/>
          <w:b w:val="1"/>
          <w:sz w:val="24"/>
          <w:szCs w:val="24"/>
        </w:rPr>
      </w:pPr>
      <w:r w:rsidDel="00000000" w:rsidR="00000000" w:rsidRPr="00000000">
        <w:rPr>
          <w:rFonts w:ascii="Comfortaa" w:cs="Comfortaa" w:eastAsia="Comfortaa" w:hAnsi="Comfortaa"/>
          <w:sz w:val="24"/>
          <w:szCs w:val="24"/>
          <w:rtl w:val="0"/>
        </w:rPr>
        <w:t xml:space="preserve">13:00 - 16:00 OPEN</w:t>
        <w:br w:type="textWrapping"/>
        <w:br w:type="textWrapping"/>
      </w:r>
      <w:r w:rsidDel="00000000" w:rsidR="00000000" w:rsidRPr="00000000">
        <w:rPr>
          <w:rFonts w:ascii="Comfortaa" w:cs="Comfortaa" w:eastAsia="Comfortaa" w:hAnsi="Comfortaa"/>
          <w:b w:val="1"/>
          <w:sz w:val="24"/>
          <w:szCs w:val="24"/>
          <w:rtl w:val="0"/>
        </w:rPr>
        <w:t xml:space="preserve">Accessible Toilets</w:t>
      </w:r>
    </w:p>
    <w:p w:rsidR="00000000" w:rsidDel="00000000" w:rsidP="00000000" w:rsidRDefault="00000000" w:rsidRPr="00000000" w14:paraId="00000058">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59">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At the Guildhall, they have gender neutral toilets, gender specific toilets and three accessible toilets on site. </w:t>
      </w:r>
    </w:p>
    <w:p w:rsidR="00000000" w:rsidDel="00000000" w:rsidP="00000000" w:rsidRDefault="00000000" w:rsidRPr="00000000" w14:paraId="0000005A">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5B">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The accessible toilets are for everyone and are gender neutral. You can find these in the Gallery space on Level 2, outside the George Hunt Room, on Level 3, there is also a radar key accessible toilet along the main corridor just outside the Bar.</w:t>
      </w:r>
    </w:p>
    <w:p w:rsidR="00000000" w:rsidDel="00000000" w:rsidP="00000000" w:rsidRDefault="00000000" w:rsidRPr="00000000" w14:paraId="0000005C">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5D">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The accessible toilet in the Gallery is also where you can find baby changing facilities.</w:t>
      </w:r>
    </w:p>
    <w:p w:rsidR="00000000" w:rsidDel="00000000" w:rsidP="00000000" w:rsidRDefault="00000000" w:rsidRPr="00000000" w14:paraId="0000005E">
      <w:pPr>
        <w:rPr>
          <w:rFonts w:ascii="Comfortaa" w:cs="Comfortaa" w:eastAsia="Comfortaa" w:hAnsi="Comfortaa"/>
          <w:b w:val="1"/>
          <w:sz w:val="24"/>
          <w:szCs w:val="24"/>
          <w:u w:val="single"/>
        </w:rPr>
      </w:pPr>
      <w:r w:rsidDel="00000000" w:rsidR="00000000" w:rsidRPr="00000000">
        <w:rPr>
          <w:rtl w:val="0"/>
        </w:rPr>
      </w:r>
    </w:p>
    <w:p w:rsidR="00000000" w:rsidDel="00000000" w:rsidP="00000000" w:rsidRDefault="00000000" w:rsidRPr="00000000" w14:paraId="0000005F">
      <w:pPr>
        <w:rPr>
          <w:rFonts w:ascii="Comfortaa" w:cs="Comfortaa" w:eastAsia="Comfortaa" w:hAnsi="Comfortaa"/>
          <w:b w:val="1"/>
          <w:sz w:val="24"/>
          <w:szCs w:val="24"/>
          <w:u w:val="single"/>
        </w:rPr>
      </w:pPr>
      <w:r w:rsidDel="00000000" w:rsidR="00000000" w:rsidRPr="00000000">
        <w:rPr>
          <w:rtl w:val="0"/>
        </w:rPr>
      </w:r>
    </w:p>
    <w:p w:rsidR="00000000" w:rsidDel="00000000" w:rsidP="00000000" w:rsidRDefault="00000000" w:rsidRPr="00000000" w14:paraId="00000060">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1">
      <w:pPr>
        <w:jc w:val="center"/>
        <w:rPr>
          <w:rFonts w:ascii="Comfortaa" w:cs="Comfortaa" w:eastAsia="Comfortaa" w:hAnsi="Comfortaa"/>
          <w:b w:val="1"/>
          <w:sz w:val="24"/>
          <w:szCs w:val="24"/>
        </w:rPr>
      </w:pPr>
      <w:r w:rsidDel="00000000" w:rsidR="00000000" w:rsidRPr="00000000">
        <w:rPr>
          <w:rFonts w:ascii="Comfortaa" w:cs="Comfortaa" w:eastAsia="Comfortaa" w:hAnsi="Comfortaa"/>
          <w:b w:val="1"/>
          <w:sz w:val="24"/>
          <w:szCs w:val="24"/>
          <w:rtl w:val="0"/>
        </w:rPr>
        <w:t xml:space="preserve">  </w:t>
      </w:r>
      <w:r w:rsidDel="00000000" w:rsidR="00000000" w:rsidRPr="00000000">
        <w:rPr>
          <w:rFonts w:ascii="Comfortaa" w:cs="Comfortaa" w:eastAsia="Comfortaa" w:hAnsi="Comfortaa"/>
          <w:b w:val="1"/>
          <w:sz w:val="24"/>
          <w:szCs w:val="24"/>
          <w:rtl w:val="0"/>
        </w:rPr>
        <w:t xml:space="preserve">Show Content</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2">
      <w:pPr>
        <w:shd w:fill="ffffff" w:val="clear"/>
        <w:rPr>
          <w:rFonts w:ascii="Comfortaa" w:cs="Comfortaa" w:eastAsia="Comfortaa" w:hAnsi="Comfortaa"/>
          <w:b w:val="1"/>
          <w:sz w:val="24"/>
          <w:szCs w:val="24"/>
        </w:rPr>
      </w:pPr>
      <w:r w:rsidDel="00000000" w:rsidR="00000000" w:rsidRPr="00000000">
        <w:rPr>
          <w:rtl w:val="0"/>
        </w:rPr>
      </w:r>
    </w:p>
    <w:p w:rsidR="00000000" w:rsidDel="00000000" w:rsidP="00000000" w:rsidRDefault="00000000" w:rsidRPr="00000000" w14:paraId="00000063">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All of Viv Gordon Company's work speaks about experiences of child sexual abuse, as our work is a creative campaign to increase voice by, with and for our community.</w:t>
      </w:r>
    </w:p>
    <w:p w:rsidR="00000000" w:rsidDel="00000000" w:rsidP="00000000" w:rsidRDefault="00000000" w:rsidRPr="00000000" w14:paraId="00000064">
      <w:pPr>
        <w:shd w:fill="ffffff" w:val="clea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65">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The show specifically speaks about Viv’s autobiographical story from sexual abuse in childhood, to finding community and activism in adulthood. She also talks about dissociative amnesia and remembering, connected to her experience of abuse; reframing it as part of her survival story. </w:t>
      </w:r>
    </w:p>
    <w:p w:rsidR="00000000" w:rsidDel="00000000" w:rsidP="00000000" w:rsidRDefault="00000000" w:rsidRPr="00000000" w14:paraId="00000066">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br w:type="textWrapping"/>
        <w:t xml:space="preserve">There will be a wellbeing support person and signposting information available for anyone who needs it.</w:t>
      </w:r>
    </w:p>
    <w:p w:rsidR="00000000" w:rsidDel="00000000" w:rsidP="00000000" w:rsidRDefault="00000000" w:rsidRPr="00000000" w14:paraId="00000067">
      <w:pPr>
        <w:shd w:fill="ffffff" w:val="clea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68">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It is a relaxed environment so it is ok to move, cry, make noise or to leave - We have </w:t>
      </w:r>
      <w:r w:rsidDel="00000000" w:rsidR="00000000" w:rsidRPr="00000000">
        <w:rPr>
          <w:rFonts w:ascii="Comfortaa" w:cs="Comfortaa" w:eastAsia="Comfortaa" w:hAnsi="Comfortaa"/>
          <w:sz w:val="24"/>
          <w:szCs w:val="24"/>
          <w:rtl w:val="0"/>
        </w:rPr>
        <w:t xml:space="preserve">fidget toys </w:t>
      </w:r>
      <w:r w:rsidDel="00000000" w:rsidR="00000000" w:rsidRPr="00000000">
        <w:rPr>
          <w:rFonts w:ascii="Comfortaa" w:cs="Comfortaa" w:eastAsia="Comfortaa" w:hAnsi="Comfortaa"/>
          <w:sz w:val="24"/>
          <w:szCs w:val="24"/>
          <w:rtl w:val="0"/>
        </w:rPr>
        <w:t xml:space="preserve">and tissues available in the space for audience use.</w:t>
      </w:r>
    </w:p>
    <w:p w:rsidR="00000000" w:rsidDel="00000000" w:rsidP="00000000" w:rsidRDefault="00000000" w:rsidRPr="00000000" w14:paraId="00000069">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br w:type="textWrapping"/>
        <w:t xml:space="preserve">A lot of survivors have seen the show and recommend it. They were glad to be in a space where CSA is acknowledged and talked about. They found it empowering and connecting.</w:t>
        <w:br w:type="textWrapping"/>
      </w:r>
    </w:p>
    <w:p w:rsidR="00000000" w:rsidDel="00000000" w:rsidP="00000000" w:rsidRDefault="00000000" w:rsidRPr="00000000" w14:paraId="0000006A">
      <w:pPr>
        <w:shd w:fill="ffffff" w:val="clea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If you would like more detailed information about show content ahead of attending or booking tickets, please contact us and we’ll be happy to help. </w:t>
      </w:r>
    </w:p>
    <w:p w:rsidR="00000000" w:rsidDel="00000000" w:rsidP="00000000" w:rsidRDefault="00000000" w:rsidRPr="00000000" w14:paraId="0000006B">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6C">
      <w:pPr>
        <w:rPr>
          <w:rFonts w:ascii="Comfortaa" w:cs="Comfortaa" w:eastAsia="Comfortaa" w:hAnsi="Comfortaa"/>
          <w:b w:val="1"/>
          <w:sz w:val="24"/>
          <w:szCs w:val="24"/>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D">
      <w:pPr>
        <w:jc w:val="center"/>
        <w:rPr>
          <w:rFonts w:ascii="Comfortaa" w:cs="Comfortaa" w:eastAsia="Comfortaa" w:hAnsi="Comfortaa"/>
          <w:b w:val="1"/>
          <w:sz w:val="24"/>
          <w:szCs w:val="24"/>
        </w:rPr>
      </w:pPr>
      <w:r w:rsidDel="00000000" w:rsidR="00000000" w:rsidRPr="00000000">
        <w:rPr>
          <w:rFonts w:ascii="Comfortaa" w:cs="Comfortaa" w:eastAsia="Comfortaa" w:hAnsi="Comfortaa"/>
          <w:b w:val="1"/>
          <w:sz w:val="24"/>
          <w:szCs w:val="24"/>
          <w:rtl w:val="0"/>
        </w:rPr>
        <w:t xml:space="preserve">Additional Access Information</w:t>
      </w:r>
      <w:r w:rsidDel="00000000" w:rsidR="00000000" w:rsidRPr="00000000">
        <w:rPr>
          <w:rtl w:val="0"/>
        </w:rPr>
      </w:r>
    </w:p>
    <w:p w:rsidR="00000000" w:rsidDel="00000000" w:rsidP="00000000" w:rsidRDefault="00000000" w:rsidRPr="00000000" w14:paraId="0000006E">
      <w:pPr>
        <w:rPr>
          <w:rFonts w:ascii="Comfortaa" w:cs="Comfortaa" w:eastAsia="Comfortaa" w:hAnsi="Comfortaa"/>
          <w:b w:val="1"/>
          <w:sz w:val="24"/>
          <w:szCs w:val="24"/>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F">
      <w:pPr>
        <w:rPr>
          <w:sz w:val="24"/>
          <w:szCs w:val="24"/>
        </w:rPr>
      </w:pPr>
      <w:r w:rsidDel="00000000" w:rsidR="00000000" w:rsidRPr="00000000">
        <w:rPr>
          <w:rtl w:val="0"/>
        </w:rPr>
      </w:r>
    </w:p>
    <w:p w:rsidR="00000000" w:rsidDel="00000000" w:rsidP="00000000" w:rsidRDefault="00000000" w:rsidRPr="00000000" w14:paraId="00000070">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All of our events are relaxed; you can come and leave as you wish to, move around; whatever feels right for you. </w:t>
      </w:r>
    </w:p>
    <w:p w:rsidR="00000000" w:rsidDel="00000000" w:rsidP="00000000" w:rsidRDefault="00000000" w:rsidRPr="00000000" w14:paraId="00000071">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72">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There will be stage lights. Flickering lights are used once in the show, for approximately 30 seconds. Within the 30 seconds of flickering, the light level intensifies.</w:t>
      </w:r>
    </w:p>
    <w:p w:rsidR="00000000" w:rsidDel="00000000" w:rsidP="00000000" w:rsidRDefault="00000000" w:rsidRPr="00000000" w14:paraId="00000073">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74">
      <w:pPr>
        <w:shd w:fill="ffffff" w:val="clear"/>
        <w:rPr>
          <w:rFonts w:ascii="Comfortaa" w:cs="Comfortaa" w:eastAsia="Comfortaa" w:hAnsi="Comfortaa"/>
          <w:color w:val="222222"/>
          <w:sz w:val="24"/>
          <w:szCs w:val="24"/>
        </w:rPr>
      </w:pPr>
      <w:r w:rsidDel="00000000" w:rsidR="00000000" w:rsidRPr="00000000">
        <w:rPr>
          <w:rFonts w:ascii="Comfortaa" w:cs="Comfortaa" w:eastAsia="Comfortaa" w:hAnsi="Comfortaa"/>
          <w:color w:val="222222"/>
          <w:sz w:val="24"/>
          <w:szCs w:val="24"/>
          <w:rtl w:val="0"/>
        </w:rPr>
        <w:t xml:space="preserve">The seating is separate chairs, placed around the stage area, on all sides. Seats are not allocated in advance,  so you can select where you would like to sit when you arrive. </w:t>
      </w:r>
    </w:p>
    <w:p w:rsidR="00000000" w:rsidDel="00000000" w:rsidP="00000000" w:rsidRDefault="00000000" w:rsidRPr="00000000" w14:paraId="00000075">
      <w:pPr>
        <w:shd w:fill="ffffff" w:val="clear"/>
        <w:rPr>
          <w:rFonts w:ascii="Comfortaa" w:cs="Comfortaa" w:eastAsia="Comfortaa" w:hAnsi="Comfortaa"/>
          <w:color w:val="222222"/>
          <w:sz w:val="24"/>
          <w:szCs w:val="24"/>
        </w:rPr>
      </w:pPr>
      <w:r w:rsidDel="00000000" w:rsidR="00000000" w:rsidRPr="00000000">
        <w:rPr>
          <w:rtl w:val="0"/>
        </w:rPr>
      </w:r>
    </w:p>
    <w:p w:rsidR="00000000" w:rsidDel="00000000" w:rsidP="00000000" w:rsidRDefault="00000000" w:rsidRPr="00000000" w14:paraId="00000076">
      <w:pPr>
        <w:shd w:fill="ffffff" w:val="clear"/>
        <w:rPr>
          <w:rFonts w:ascii="Comfortaa" w:cs="Comfortaa" w:eastAsia="Comfortaa" w:hAnsi="Comfortaa"/>
          <w:color w:val="222222"/>
          <w:sz w:val="24"/>
          <w:szCs w:val="24"/>
        </w:rPr>
      </w:pPr>
      <w:r w:rsidDel="00000000" w:rsidR="00000000" w:rsidRPr="00000000">
        <w:rPr>
          <w:rFonts w:ascii="Comfortaa" w:cs="Comfortaa" w:eastAsia="Comfortaa" w:hAnsi="Comfortaa"/>
          <w:color w:val="222222"/>
          <w:sz w:val="24"/>
          <w:szCs w:val="24"/>
          <w:rtl w:val="0"/>
        </w:rPr>
        <w:t xml:space="preserve">As the audience arrive, Viv will be there to welcome everyone into the space. </w:t>
      </w:r>
    </w:p>
    <w:p w:rsidR="00000000" w:rsidDel="00000000" w:rsidP="00000000" w:rsidRDefault="00000000" w:rsidRPr="00000000" w14:paraId="00000077">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78">
      <w:pPr>
        <w:rPr>
          <w:rFonts w:ascii="Comfortaa" w:cs="Comfortaa" w:eastAsia="Comfortaa" w:hAnsi="Comforta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9">
      <w:pPr>
        <w:jc w:val="center"/>
        <w:rPr>
          <w:rFonts w:ascii="Comfortaa" w:cs="Comfortaa" w:eastAsia="Comfortaa" w:hAnsi="Comfortaa"/>
          <w:b w:val="1"/>
          <w:sz w:val="24"/>
          <w:szCs w:val="24"/>
        </w:rPr>
      </w:pPr>
      <w:r w:rsidDel="00000000" w:rsidR="00000000" w:rsidRPr="00000000">
        <w:rPr>
          <w:rFonts w:ascii="Comfortaa" w:cs="Comfortaa" w:eastAsia="Comfortaa" w:hAnsi="Comfortaa"/>
          <w:b w:val="1"/>
          <w:sz w:val="24"/>
          <w:szCs w:val="24"/>
          <w:rtl w:val="0"/>
        </w:rPr>
        <w:t xml:space="preserve">Signposting </w:t>
      </w:r>
      <w:r w:rsidDel="00000000" w:rsidR="00000000" w:rsidRPr="00000000">
        <w:rPr>
          <w:rtl w:val="0"/>
        </w:rPr>
      </w:r>
    </w:p>
    <w:p w:rsidR="00000000" w:rsidDel="00000000" w:rsidP="00000000" w:rsidRDefault="00000000" w:rsidRPr="00000000" w14:paraId="0000007A">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B">
      <w:pPr>
        <w:rPr>
          <w:sz w:val="24"/>
          <w:szCs w:val="24"/>
        </w:rPr>
      </w:pPr>
      <w:r w:rsidDel="00000000" w:rsidR="00000000" w:rsidRPr="00000000">
        <w:rPr>
          <w:rtl w:val="0"/>
        </w:rPr>
      </w:r>
    </w:p>
    <w:p w:rsidR="00000000" w:rsidDel="00000000" w:rsidP="00000000" w:rsidRDefault="00000000" w:rsidRPr="00000000" w14:paraId="0000007C">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If you are affected by the work, there is support available.</w:t>
      </w:r>
    </w:p>
    <w:p w:rsidR="00000000" w:rsidDel="00000000" w:rsidP="00000000" w:rsidRDefault="00000000" w:rsidRPr="00000000" w14:paraId="0000007D">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7E">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England &amp; Wales Rape Crisis Support Line (available 24/7): 0808 500 2222</w:t>
      </w:r>
    </w:p>
    <w:p w:rsidR="00000000" w:rsidDel="00000000" w:rsidP="00000000" w:rsidRDefault="00000000" w:rsidRPr="00000000" w14:paraId="0000007F">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80">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The Survivors Trust (National) : www.thesurvivorstrust.org</w:t>
      </w:r>
    </w:p>
    <w:p w:rsidR="00000000" w:rsidDel="00000000" w:rsidP="00000000" w:rsidRDefault="00000000" w:rsidRPr="00000000" w14:paraId="00000081">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82">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Survivors UK (men's services): www.survivorsuk.org</w:t>
      </w:r>
    </w:p>
    <w:p w:rsidR="00000000" w:rsidDel="00000000" w:rsidP="00000000" w:rsidRDefault="00000000" w:rsidRPr="00000000" w14:paraId="00000083">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84">
      <w:pPr>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85">
      <w:pPr>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We also have wellbeing support on-site if you’d like to talk to them.</w:t>
      </w:r>
    </w:p>
    <w:p w:rsidR="00000000" w:rsidDel="00000000" w:rsidP="00000000" w:rsidRDefault="00000000" w:rsidRPr="00000000" w14:paraId="00000086">
      <w:pPr>
        <w:rPr/>
      </w:pPr>
      <w:r w:rsidDel="00000000" w:rsidR="00000000" w:rsidRPr="00000000">
        <w:rPr>
          <w:rtl w:val="0"/>
        </w:rPr>
      </w:r>
    </w:p>
    <w:sectPr>
      <w:pgSz w:h="15840" w:w="12240" w:orient="portrait"/>
      <w:pgMar w:bottom="1440" w:top="992.1259842519685"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mfortaa">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1.png"/><Relationship Id="rId13" Type="http://schemas.openxmlformats.org/officeDocument/2006/relationships/hyperlink" Target="https://static1.squarespace.com/static/5b62e5297e3c3a4672bc471c/t/6745daf87e5d6c6fb6a0e933/1732631293685/Access+Map+-+Front+Door.pdf" TargetMode="External"/><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gloucesterguildhall.co.uk/" TargetMode="External"/><Relationship Id="rId15" Type="http://schemas.openxmlformats.org/officeDocument/2006/relationships/hyperlink" Target="https://static1.squarespace.com/static/5b62e5297e3c3a4672bc471c/t/65770f05dc9be344f618cdde/1722946915898/Gloucester-Guildhall-Floor-Plan.pdf" TargetMode="External"/><Relationship Id="rId14" Type="http://schemas.openxmlformats.org/officeDocument/2006/relationships/hyperlink" Target="https://static1.squarespace.com/static/5b62e5297e3c3a4672bc471c/t/6745db562c4a8c37d213c899/1732631388304/Access+Map+-+Car+Park.pdf" TargetMode="Externa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hyperlink" Target="mailto:hello@vivgordon.com" TargetMode="External"/><Relationship Id="rId8" Type="http://schemas.openxmlformats.org/officeDocument/2006/relationships/hyperlink" Target="https://www.google.com/maps?sca_esv=243c4f3f542700e7&amp;rlz=1CAXGJJ_enGB1049&amp;output=search&amp;q=gloucester+guildhall&amp;source=lnms&amp;fbs=ABzOT_CWdhQLP1FcmU5B0fn3xuWpA-dk4wpBWOGsoR7DG5zJBjnSuuKZNj-6zieDk_gkn6AKnSLKCogWmTELYC4Vpj6gI_yugD_H7vRrmd5-PexDEVleczkrdeC8BkkJ8Wz6NSGB7Ne4tIlY805aj1xzEkbI9nLWQ8r8I4vTg1CkBXWpJgEmM2oyaAdefyLBcxqHm3_N8RFU1iwExL0Zo76aejf8ZRaytw&amp;entry=mc&amp;ved=1t:200715&amp;ictx=11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omfortaa-regular.ttf"/><Relationship Id="rId2" Type="http://schemas.openxmlformats.org/officeDocument/2006/relationships/font" Target="fonts/Comforta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